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6F6" w:rsidRDefault="007A56F6" w:rsidP="007A56F6">
      <w:pPr>
        <w:spacing w:after="0"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SYLLABUS FOR DIMLOMA IN MEDICAL LABORATORY TECHNICIAN (DMLT) 2</w:t>
      </w:r>
      <w:r w:rsidRPr="00C720EC">
        <w:rPr>
          <w:b/>
          <w:bCs/>
          <w:sz w:val="36"/>
          <w:szCs w:val="36"/>
          <w:vertAlign w:val="superscript"/>
        </w:rPr>
        <w:t>ND</w:t>
      </w:r>
      <w:r>
        <w:rPr>
          <w:b/>
          <w:bCs/>
          <w:sz w:val="36"/>
          <w:szCs w:val="36"/>
        </w:rPr>
        <w:t xml:space="preserve"> YEAR</w:t>
      </w:r>
    </w:p>
    <w:p w:rsidR="007A56F6" w:rsidRDefault="007A56F6" w:rsidP="007A56F6">
      <w:pPr>
        <w:spacing w:after="0"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TWO YEAR PROGRAMME</w:t>
      </w:r>
    </w:p>
    <w:p w:rsidR="007A56F6" w:rsidRDefault="007A56F6" w:rsidP="007A56F6">
      <w:pPr>
        <w:spacing w:after="0" w:line="240" w:lineRule="auto"/>
        <w:jc w:val="center"/>
        <w:rPr>
          <w:b/>
          <w:bCs/>
          <w:sz w:val="36"/>
          <w:szCs w:val="36"/>
        </w:rPr>
      </w:pPr>
    </w:p>
    <w:p w:rsidR="007A56F6" w:rsidRDefault="007A56F6" w:rsidP="007A56F6">
      <w:pPr>
        <w:spacing w:after="0"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PAPER-I </w:t>
      </w:r>
    </w:p>
    <w:p w:rsidR="007A56F6" w:rsidRDefault="007A56F6" w:rsidP="007A56F6">
      <w:pPr>
        <w:spacing w:after="0"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MICROBIOLOGY</w:t>
      </w:r>
    </w:p>
    <w:p w:rsidR="007A56F6" w:rsidRDefault="007A56F6" w:rsidP="007A56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DMLT-201</w:t>
      </w:r>
    </w:p>
    <w:p w:rsidR="00357A54" w:rsidRDefault="007A56F6" w:rsidP="00357A54">
      <w:pPr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INTRODUCTION TO MEDICAL MICROBIOLOGY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>:-</w:t>
      </w:r>
    </w:p>
    <w:p w:rsidR="007A56F6" w:rsidRDefault="007A56F6" w:rsidP="00357A54">
      <w:pPr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sz w:val="28"/>
          <w:szCs w:val="28"/>
          <w:lang w:bidi="ar-SA"/>
        </w:rPr>
        <w:t>DEFINITION</w:t>
      </w:r>
      <w:proofErr w:type="gramStart"/>
      <w:r w:rsidRPr="00357A54">
        <w:rPr>
          <w:rFonts w:ascii="Calibri" w:eastAsia="Calibri" w:hAnsi="Calibri" w:cs="Times New Roman"/>
          <w:sz w:val="28"/>
          <w:szCs w:val="28"/>
          <w:lang w:bidi="ar-SA"/>
        </w:rPr>
        <w:t>,</w:t>
      </w:r>
      <w:r w:rsidR="00673A01">
        <w:rPr>
          <w:rFonts w:ascii="Calibri" w:eastAsia="Calibri" w:hAnsi="Calibri" w:cs="Times New Roman"/>
          <w:sz w:val="28"/>
          <w:szCs w:val="28"/>
          <w:lang w:bidi="ar-SA"/>
        </w:rPr>
        <w:t xml:space="preserve"> </w:t>
      </w:r>
      <w:r w:rsidR="009563BE">
        <w:rPr>
          <w:rFonts w:ascii="Calibri" w:eastAsia="Calibri" w:hAnsi="Calibri" w:cs="Times New Roman"/>
          <w:sz w:val="28"/>
          <w:szCs w:val="28"/>
          <w:lang w:bidi="ar-SA"/>
        </w:rPr>
        <w:t xml:space="preserve"> 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>HISTORY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>,</w:t>
      </w:r>
      <w:r w:rsidR="009563BE">
        <w:rPr>
          <w:rFonts w:ascii="Calibri" w:eastAsia="Calibri" w:hAnsi="Calibri" w:cs="Times New Roman"/>
          <w:sz w:val="28"/>
          <w:szCs w:val="28"/>
          <w:lang w:bidi="ar-SA"/>
        </w:rPr>
        <w:t xml:space="preserve"> 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>HOST-MICROBE RELATIONSHIP.</w:t>
      </w:r>
    </w:p>
    <w:p w:rsidR="009563BE" w:rsidRPr="00357A54" w:rsidRDefault="009563BE" w:rsidP="00357A54">
      <w:pPr>
        <w:rPr>
          <w:b/>
          <w:bCs/>
          <w:sz w:val="28"/>
          <w:szCs w:val="28"/>
        </w:rPr>
      </w:pPr>
    </w:p>
    <w:p w:rsidR="007A56F6" w:rsidRPr="00357A54" w:rsidRDefault="007A56F6" w:rsidP="007A56F6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SAFETY MEASURES IN CLINICAL MICROBIOLOGY</w:t>
      </w:r>
    </w:p>
    <w:p w:rsidR="007A56F6" w:rsidRPr="00357A54" w:rsidRDefault="007A56F6" w:rsidP="007A56F6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GLASSWARE USED IN CLINICAL MICROBIOLOGY LABORATORY</w:t>
      </w:r>
      <w:proofErr w:type="gramStart"/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:-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INTRODUCTION, CARE AND HANDLING OF GLASSWARE, CLEANING OF GLASSWARE.</w:t>
      </w:r>
    </w:p>
    <w:p w:rsidR="007A56F6" w:rsidRPr="00357A54" w:rsidRDefault="007A56F6" w:rsidP="007A56F6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EQUIPMENTS USED IN CLINICAL MICROBIOLOGY LABORATORY</w:t>
      </w:r>
      <w:proofErr w:type="gramStart"/>
      <w:r w:rsidRPr="00357A54">
        <w:rPr>
          <w:rFonts w:ascii="Calibri" w:eastAsia="Calibri" w:hAnsi="Calibri" w:cs="Times New Roman"/>
          <w:sz w:val="28"/>
          <w:szCs w:val="28"/>
          <w:lang w:bidi="ar-SA"/>
        </w:rPr>
        <w:t>:-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INTRODUCTION, CARE &amp; MAINTENANCE.</w:t>
      </w:r>
    </w:p>
    <w:p w:rsidR="007A56F6" w:rsidRPr="00357A54" w:rsidRDefault="007A56F6" w:rsidP="007A56F6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MICROSCOPY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:- INTRODUCTION AND HISTORY, TYPES OF MICROSCOPES:- (a) LIGHT MICROSCOPE, (b) DGI,  (c) FLUROSCENT, (d) PHASE CONTRAST, (e) ELECTRON MICROSCOPE:- (i) TRANSMISSION, (ii) SCANNING., PRINCIPLES OF OPERATIONAL MECHANISMS OF VARIOUS TYPES OF MICROSCOPES.</w:t>
      </w:r>
    </w:p>
    <w:p w:rsidR="007A56F6" w:rsidRPr="00357A54" w:rsidRDefault="007A56F6" w:rsidP="007A56F6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proofErr w:type="gramStart"/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STERILIZATION :-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DEFINITION, TYPES AND PRINCIPLES OF STERILIZATION METHODS:- (a) HEAT(DRY HEAT, MOIST HEAT WITH SPECIAL REFERENCE TO AUTOCLAVE), (b) RADIATION, (c) FILTRATION., EFFICIENCY TESTING TO VARIOUS STERILIZERS.</w:t>
      </w:r>
    </w:p>
    <w:p w:rsidR="007A56F6" w:rsidRPr="00357A54" w:rsidRDefault="007A56F6" w:rsidP="007A56F6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ANTISEPTICS AND DISINFECTANTS:-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DEFINITION, TYPES AND PROPERTIES, MODE OF ACTION, USES OF VARIOUS DISINFECTANTS, PRECAUTIONS WHILE USING THE DISINFECTANTS, QUALITIES OF A GOOD DISINFECTANTS, TESTING EFFICIENCY OF VARIOUS DISINFECTANTS.</w:t>
      </w:r>
    </w:p>
    <w:p w:rsidR="007A56F6" w:rsidRDefault="007A56F6" w:rsidP="007A56F6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BIOMEDICAL WASTE MANAGEMENT IN A MICROBIOLOGY LABORATORY</w:t>
      </w:r>
      <w:proofErr w:type="gramStart"/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:-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TYPES OF THE WASTE GENERATED, SEGREGATION, TREATMENT, DISPOSAL.</w:t>
      </w:r>
    </w:p>
    <w:p w:rsidR="009563BE" w:rsidRDefault="009563BE" w:rsidP="009563BE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</w:p>
    <w:p w:rsidR="009563BE" w:rsidRPr="00357A54" w:rsidRDefault="009563BE" w:rsidP="009563BE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</w:p>
    <w:p w:rsidR="007A56F6" w:rsidRDefault="007A56F6" w:rsidP="007A56F6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lastRenderedPageBreak/>
        <w:t>GENERAL CHARACTERISTICS &amp; CLASSIFICATION OF MICROBES:-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(BACTERIA &amp; FUNGI):- CLASSIFICATION OF MICROBES WITH SPECIAL REFERENCE TO PROKARYOTES &amp; EUKARYOTES, MORPHOLOGICAL CLASSIFICATION OF BACTERIA, BACTERIAL ANATOMY(BACTERIAL CELL STRUCTURES)</w:t>
      </w:r>
    </w:p>
    <w:p w:rsidR="009563BE" w:rsidRPr="00357A54" w:rsidRDefault="009563BE" w:rsidP="009563BE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</w:p>
    <w:p w:rsidR="007A56F6" w:rsidRPr="007A56F6" w:rsidRDefault="007A56F6" w:rsidP="007A56F6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32"/>
          <w:szCs w:val="32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GROWTH AND NUTRITION OF MICROBES:-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GENERAL NUTRITIONAL &amp; OTHER REQUIREMENTS OF THE BACTERIA, NUTRITIONAL TYPES OF THE BACTERIA AUTOTROPHS, HETEROTROPHS, PHOTOTR</w:t>
      </w:r>
      <w:r w:rsidR="00357A54">
        <w:rPr>
          <w:rFonts w:ascii="Calibri" w:eastAsia="Calibri" w:hAnsi="Calibri" w:cs="Times New Roman"/>
          <w:sz w:val="28"/>
          <w:szCs w:val="28"/>
          <w:lang w:bidi="ar-SA"/>
        </w:rPr>
        <w:t xml:space="preserve">OPHS, CHEMOTROPHS, SAPROTROPHS,ITHOTROPHS 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>&amp;</w:t>
      </w:r>
      <w:r w:rsidR="00357A54"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ORGANOTROPHS, PHOTOAUTOTROPHS,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>CHEMOHET</w:t>
      </w:r>
      <w:r w:rsidR="00357A54" w:rsidRPr="00357A54">
        <w:rPr>
          <w:rFonts w:ascii="Calibri" w:eastAsia="Calibri" w:hAnsi="Calibri" w:cs="Times New Roman"/>
          <w:sz w:val="28"/>
          <w:szCs w:val="28"/>
          <w:lang w:bidi="ar-SA"/>
        </w:rPr>
        <w:t>EROTROPHS, PHOTOORGANOTROPHIC,</w:t>
      </w:r>
      <w:r w:rsidR="00357A54">
        <w:rPr>
          <w:rFonts w:ascii="Calibri" w:eastAsia="Calibri" w:hAnsi="Calibri" w:cs="Times New Roman"/>
          <w:sz w:val="28"/>
          <w:szCs w:val="28"/>
          <w:lang w:bidi="ar-SA"/>
        </w:rPr>
        <w:t xml:space="preserve"> 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>HETEROTROPHS, CHEMOLITHOTROPHIC AUTOTROPHS MIXOTROPHIC., PHYSICAL CONDITIONS REQUIRED FOR GROWTH, NORMAL GROWTH CYCLE OF BACTERIA(GROWTH CURVE), TYPES OF MICROBIAL CULTURES: SYNCHRONOUS, STATIC, CONTINUOUS CULTURE</w:t>
      </w:r>
      <w:r w:rsidRPr="007A56F6">
        <w:rPr>
          <w:rFonts w:ascii="Calibri" w:eastAsia="Calibri" w:hAnsi="Calibri" w:cs="Times New Roman"/>
          <w:sz w:val="32"/>
          <w:szCs w:val="32"/>
          <w:lang w:bidi="ar-SA"/>
        </w:rPr>
        <w:t>.</w:t>
      </w:r>
    </w:p>
    <w:p w:rsidR="007A56F6" w:rsidRDefault="007A56F6" w:rsidP="007A56F6">
      <w:pPr>
        <w:spacing w:after="120" w:line="240" w:lineRule="auto"/>
        <w:jc w:val="both"/>
        <w:rPr>
          <w:rFonts w:ascii="Calibri" w:eastAsia="Times New Roman" w:hAnsi="Calibri" w:cs="Times New Roman"/>
          <w:b/>
          <w:sz w:val="32"/>
          <w:szCs w:val="32"/>
          <w:u w:val="single"/>
          <w:lang w:bidi="ar-SA"/>
        </w:rPr>
      </w:pPr>
    </w:p>
    <w:p w:rsidR="009563BE" w:rsidRDefault="009563BE" w:rsidP="007A56F6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</w:pPr>
    </w:p>
    <w:p w:rsidR="009563BE" w:rsidRDefault="009563BE" w:rsidP="007A56F6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</w:pPr>
    </w:p>
    <w:p w:rsidR="009563BE" w:rsidRDefault="009563BE" w:rsidP="007A56F6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</w:pPr>
    </w:p>
    <w:p w:rsidR="009563BE" w:rsidRDefault="009563BE" w:rsidP="007A56F6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</w:pPr>
    </w:p>
    <w:p w:rsidR="009563BE" w:rsidRDefault="009563BE" w:rsidP="007A56F6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</w:pPr>
    </w:p>
    <w:p w:rsidR="009563BE" w:rsidRDefault="009563BE" w:rsidP="007A56F6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</w:pPr>
    </w:p>
    <w:p w:rsidR="009563BE" w:rsidRDefault="009563BE" w:rsidP="007A56F6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</w:pPr>
    </w:p>
    <w:p w:rsidR="009563BE" w:rsidRDefault="009563BE" w:rsidP="007A56F6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</w:pPr>
    </w:p>
    <w:p w:rsidR="009563BE" w:rsidRDefault="009563BE" w:rsidP="007A56F6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</w:pPr>
    </w:p>
    <w:p w:rsidR="009563BE" w:rsidRDefault="009563BE" w:rsidP="007A56F6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</w:pPr>
    </w:p>
    <w:p w:rsidR="009563BE" w:rsidRDefault="009563BE" w:rsidP="007A56F6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</w:pPr>
    </w:p>
    <w:p w:rsidR="009563BE" w:rsidRDefault="009563BE" w:rsidP="007A56F6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</w:pPr>
    </w:p>
    <w:p w:rsidR="009563BE" w:rsidRDefault="009563BE" w:rsidP="007A56F6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</w:pPr>
    </w:p>
    <w:p w:rsidR="009563BE" w:rsidRDefault="009563BE" w:rsidP="007A56F6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</w:pPr>
    </w:p>
    <w:p w:rsidR="009563BE" w:rsidRDefault="009563BE" w:rsidP="007A56F6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</w:pPr>
    </w:p>
    <w:p w:rsidR="009563BE" w:rsidRDefault="009563BE" w:rsidP="007A56F6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</w:pPr>
    </w:p>
    <w:p w:rsidR="007A56F6" w:rsidRPr="00357A54" w:rsidRDefault="007A56F6" w:rsidP="007A56F6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</w:pPr>
      <w:r w:rsidRPr="00357A54"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  <w:lastRenderedPageBreak/>
        <w:t>PAPER-2</w:t>
      </w:r>
    </w:p>
    <w:p w:rsidR="007A56F6" w:rsidRPr="00357A54" w:rsidRDefault="007A56F6" w:rsidP="007A56F6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</w:pPr>
      <w:r w:rsidRPr="00357A54"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  <w:t>SUBJECT-BIOCHEMISTRY</w:t>
      </w:r>
    </w:p>
    <w:p w:rsidR="007A56F6" w:rsidRDefault="007A56F6" w:rsidP="007A56F6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</w:pPr>
      <w:r w:rsidRPr="00357A54"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  <w:t>DMLT-202</w:t>
      </w:r>
    </w:p>
    <w:p w:rsidR="009563BE" w:rsidRPr="00357A54" w:rsidRDefault="009563BE" w:rsidP="007A56F6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</w:pPr>
    </w:p>
    <w:p w:rsidR="007A56F6" w:rsidRPr="00357A54" w:rsidRDefault="007A56F6" w:rsidP="007A56F6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TERMS:-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>NORMAL SOLUTION, MOLAR SOLUTION, SATURATED SOLUTION, UNSATURATED SOLUTION AND BUFFER SOLUTION.</w:t>
      </w:r>
    </w:p>
    <w:p w:rsidR="007A56F6" w:rsidRPr="00357A54" w:rsidRDefault="007A56F6" w:rsidP="007A56F6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PREPARATION OF SOLUTION</w:t>
      </w:r>
      <w:proofErr w:type="gramStart"/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: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>-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NORMAL, MOLAR, SATURATED, UNSATURATED AND BUFFER.</w:t>
      </w:r>
    </w:p>
    <w:p w:rsidR="007A56F6" w:rsidRPr="00357A54" w:rsidRDefault="007A56F6" w:rsidP="007A56F6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CLEARING:-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>GLASS WARES.</w:t>
      </w:r>
    </w:p>
    <w:p w:rsidR="007A56F6" w:rsidRPr="00357A54" w:rsidRDefault="007A56F6" w:rsidP="007A56F6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PIPPETS</w:t>
      </w:r>
      <w:proofErr w:type="gramStart"/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: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>-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TYPES AND USE OF PIPPETS.</w:t>
      </w:r>
    </w:p>
    <w:p w:rsidR="007A56F6" w:rsidRPr="00357A54" w:rsidRDefault="007A56F6" w:rsidP="007A56F6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PH</w:t>
      </w:r>
      <w:proofErr w:type="gramStart"/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: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>-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DETERMINATION OF UNKNOWN.</w:t>
      </w:r>
    </w:p>
    <w:p w:rsidR="007A56F6" w:rsidRPr="00357A54" w:rsidRDefault="007A56F6" w:rsidP="007A56F6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CALORIMETER</w:t>
      </w:r>
      <w:proofErr w:type="gramStart"/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: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>-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 TYPES COMPONENTS USE AND MAINTENANCE.</w:t>
      </w:r>
    </w:p>
    <w:p w:rsidR="007A56F6" w:rsidRPr="00357A54" w:rsidRDefault="007A56F6" w:rsidP="007A56F6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DISTILLATION: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>- WATER</w:t>
      </w:r>
    </w:p>
    <w:p w:rsidR="007A56F6" w:rsidRPr="00357A54" w:rsidRDefault="007A56F6" w:rsidP="007A56F6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PROTIENS</w:t>
      </w:r>
      <w:proofErr w:type="gramStart"/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: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>-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AMINO ACIDS, ESSENTIAL AMMINO, PROTIENS, DENATURIATION OF PROTIENS, METABOLISM FORMATION OF UREA, CREATININE etc. DETERMINATION OF PLASMA PROTIENS (ALBUMEN, GLOBULIN, FIBRINOGEN) BLOOD UREA, URIC ACID &amp; CREATININE.</w:t>
      </w:r>
    </w:p>
    <w:p w:rsidR="007A56F6" w:rsidRPr="00357A54" w:rsidRDefault="007A56F6" w:rsidP="007A56F6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NUCLEIC ACIDS</w:t>
      </w:r>
      <w:proofErr w:type="gramStart"/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:-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DNA, RNA, AND THEIR IMPORTNACE.</w:t>
      </w:r>
    </w:p>
    <w:p w:rsidR="007A56F6" w:rsidRPr="00357A54" w:rsidRDefault="007A56F6" w:rsidP="002057A0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CARBOHYDRATES</w:t>
      </w:r>
      <w:proofErr w:type="gramStart"/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: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>-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CLASIIFICATION, PROPERTIES METABOLISM, DEIFNITION OF GLYCOLYSIS, GLYCOGENELYSIS,CLUCONEGESIS AND HORMONAL REGULATION OF BLOOD SUGAR. DIABETES MELLITUS KETOSIS, GLYCOURIA, WATER AND MINERAL METABOLISM, DETERMINATION OF BLOOD GLUCOSE, GTT &amp; INSULIN TOLERANCE TEST.</w:t>
      </w:r>
    </w:p>
    <w:p w:rsidR="007A56F6" w:rsidRPr="00357A54" w:rsidRDefault="007A56F6" w:rsidP="007A56F6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LIPIDS</w:t>
      </w:r>
      <w:proofErr w:type="gramStart"/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:-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DEFINITION, CLASSIFICATION, STERIODS, METABOLISM, TRIGLYCERIDES, CHOLESTROAL, PLASMALIPOOPROTIENS-KETONE DODIES AND KETOSURIA. DETERMINATION OF SERUM CHOLESTROL, HDL, LDL, VLDL &amp; TRIGLYCERIDES.</w:t>
      </w:r>
    </w:p>
    <w:p w:rsidR="007A56F6" w:rsidRPr="00357A54" w:rsidRDefault="007A56F6" w:rsidP="007A56F6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ELECTROLYTES IN BODY FLUIDS</w:t>
      </w:r>
      <w:proofErr w:type="gramStart"/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: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>-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SODIUM, POTASSIUM,CLACIUM, PHOSPHORUS &amp; CHLORIDES-DETERMINATION &amp; CLINICAL SIGNIFICANCE.</w:t>
      </w:r>
    </w:p>
    <w:p w:rsidR="007A56F6" w:rsidRPr="00357A54" w:rsidRDefault="007A56F6" w:rsidP="007A56F6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ENZYMES</w:t>
      </w:r>
      <w:proofErr w:type="gramStart"/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: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>-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ASSAYS IN CLINICAL LABORATORIES:- (a) CREATINE KINASE, (b) PHOSPHATASE(ACID &amp; ALKALINE), (c) TRANSAMINASE(SGOT &amp; SGPT), (d) AMYLASE.</w:t>
      </w:r>
    </w:p>
    <w:p w:rsidR="007A56F6" w:rsidRPr="00357A54" w:rsidRDefault="007A56F6" w:rsidP="007A56F6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JAUNDICE</w:t>
      </w:r>
      <w:proofErr w:type="gramStart"/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: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>-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DEFINITION AND ITS TYPES, ESTIMATION OF SERUM BILIRUBIN (TOTAL DIRECT &amp; INDIRECT) AND ITS MEDICAL IMPORTANT.</w:t>
      </w:r>
    </w:p>
    <w:p w:rsidR="007A56F6" w:rsidRDefault="007A56F6" w:rsidP="007A56F6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lastRenderedPageBreak/>
        <w:t>LIVER FUNCTION TEST (LFT):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>- AND SERUM BILIRUBIN ESTIMATION (TOTAL DIRECT &amp; INDIRECT</w:t>
      </w:r>
      <w:proofErr w:type="gramStart"/>
      <w:r w:rsidRPr="00357A54">
        <w:rPr>
          <w:rFonts w:ascii="Calibri" w:eastAsia="Calibri" w:hAnsi="Calibri" w:cs="Times New Roman"/>
          <w:sz w:val="28"/>
          <w:szCs w:val="28"/>
          <w:lang w:bidi="ar-SA"/>
        </w:rPr>
        <w:t>)AND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ITS MEDICAL IMPORTANT.</w:t>
      </w:r>
    </w:p>
    <w:p w:rsidR="009563BE" w:rsidRPr="00357A54" w:rsidRDefault="009563BE" w:rsidP="009563BE">
      <w:p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</w:p>
    <w:p w:rsidR="007A56F6" w:rsidRPr="00357A54" w:rsidRDefault="007A56F6" w:rsidP="007A56F6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RENAL FUNCTION TEST (RFT).</w:t>
      </w:r>
    </w:p>
    <w:p w:rsidR="007A56F6" w:rsidRPr="00357A54" w:rsidRDefault="007A56F6" w:rsidP="007A56F6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HORMONES:-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>DEFINITION &amp; FUNCTIONS OF SOME IMPORTANT HORMONES. RADIOISOMETRIC ASSAYS FOR T3, T4 &amp; TSH.</w:t>
      </w:r>
    </w:p>
    <w:p w:rsidR="007A56F6" w:rsidRPr="00357A54" w:rsidRDefault="007A56F6" w:rsidP="007A56F6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</w:p>
    <w:p w:rsidR="007A56F6" w:rsidRPr="00357A54" w:rsidRDefault="007A56F6" w:rsidP="007A56F6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</w:p>
    <w:p w:rsidR="009563BE" w:rsidRDefault="009563BE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bidi="ar-SA"/>
        </w:rPr>
      </w:pPr>
    </w:p>
    <w:p w:rsidR="009563BE" w:rsidRDefault="009563BE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bidi="ar-SA"/>
        </w:rPr>
      </w:pPr>
    </w:p>
    <w:p w:rsidR="009563BE" w:rsidRDefault="009563BE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bidi="ar-SA"/>
        </w:rPr>
      </w:pPr>
    </w:p>
    <w:p w:rsidR="009563BE" w:rsidRDefault="009563BE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bidi="ar-SA"/>
        </w:rPr>
      </w:pPr>
    </w:p>
    <w:p w:rsidR="009563BE" w:rsidRDefault="009563BE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bidi="ar-SA"/>
        </w:rPr>
      </w:pPr>
    </w:p>
    <w:p w:rsidR="009563BE" w:rsidRDefault="009563BE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bidi="ar-SA"/>
        </w:rPr>
      </w:pPr>
    </w:p>
    <w:p w:rsidR="009563BE" w:rsidRDefault="009563BE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bidi="ar-SA"/>
        </w:rPr>
      </w:pPr>
    </w:p>
    <w:p w:rsidR="009563BE" w:rsidRDefault="009563BE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bidi="ar-SA"/>
        </w:rPr>
      </w:pPr>
    </w:p>
    <w:p w:rsidR="009563BE" w:rsidRDefault="009563BE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bidi="ar-SA"/>
        </w:rPr>
      </w:pPr>
    </w:p>
    <w:p w:rsidR="009563BE" w:rsidRDefault="009563BE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bidi="ar-SA"/>
        </w:rPr>
      </w:pPr>
    </w:p>
    <w:p w:rsidR="009563BE" w:rsidRDefault="009563BE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bidi="ar-SA"/>
        </w:rPr>
      </w:pPr>
    </w:p>
    <w:p w:rsidR="009563BE" w:rsidRDefault="009563BE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bidi="ar-SA"/>
        </w:rPr>
      </w:pPr>
    </w:p>
    <w:p w:rsidR="009563BE" w:rsidRDefault="009563BE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bidi="ar-SA"/>
        </w:rPr>
      </w:pPr>
    </w:p>
    <w:p w:rsidR="009563BE" w:rsidRDefault="009563BE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bidi="ar-SA"/>
        </w:rPr>
      </w:pPr>
    </w:p>
    <w:p w:rsidR="009563BE" w:rsidRDefault="009563BE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bidi="ar-SA"/>
        </w:rPr>
      </w:pPr>
    </w:p>
    <w:p w:rsidR="009563BE" w:rsidRDefault="009563BE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bidi="ar-SA"/>
        </w:rPr>
      </w:pPr>
    </w:p>
    <w:p w:rsidR="009563BE" w:rsidRDefault="009563BE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bidi="ar-SA"/>
        </w:rPr>
      </w:pPr>
    </w:p>
    <w:p w:rsidR="009563BE" w:rsidRDefault="009563BE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bidi="ar-SA"/>
        </w:rPr>
      </w:pPr>
    </w:p>
    <w:p w:rsidR="009563BE" w:rsidRDefault="009563BE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bidi="ar-SA"/>
        </w:rPr>
      </w:pPr>
    </w:p>
    <w:p w:rsidR="009563BE" w:rsidRDefault="009563BE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bidi="ar-SA"/>
        </w:rPr>
      </w:pPr>
    </w:p>
    <w:p w:rsidR="009563BE" w:rsidRDefault="009563BE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bidi="ar-SA"/>
        </w:rPr>
      </w:pPr>
    </w:p>
    <w:p w:rsidR="009563BE" w:rsidRDefault="009563BE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bidi="ar-SA"/>
        </w:rPr>
      </w:pPr>
    </w:p>
    <w:p w:rsidR="007A56F6" w:rsidRPr="00357A54" w:rsidRDefault="007A56F6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bidi="ar-SA"/>
        </w:rPr>
      </w:pPr>
      <w:r w:rsidRPr="00357A54">
        <w:rPr>
          <w:rFonts w:ascii="Calibri" w:eastAsia="Times New Roman" w:hAnsi="Calibri" w:cs="Times New Roman"/>
          <w:b/>
          <w:sz w:val="28"/>
          <w:szCs w:val="28"/>
          <w:lang w:bidi="ar-SA"/>
        </w:rPr>
        <w:lastRenderedPageBreak/>
        <w:t>PAPER-3</w:t>
      </w:r>
    </w:p>
    <w:p w:rsidR="007A56F6" w:rsidRPr="00357A54" w:rsidRDefault="007A56F6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</w:pPr>
      <w:proofErr w:type="gramStart"/>
      <w:r w:rsidRPr="00357A54"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  <w:t>SUBJECT :</w:t>
      </w:r>
      <w:proofErr w:type="gramEnd"/>
      <w:r w:rsidRPr="00357A54"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  <w:t xml:space="preserve"> LABORATORY MANAGEMENT</w:t>
      </w:r>
    </w:p>
    <w:p w:rsidR="007A56F6" w:rsidRPr="00357A54" w:rsidRDefault="007A56F6" w:rsidP="00357A54">
      <w:pPr>
        <w:spacing w:after="12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bidi="ar-SA"/>
        </w:rPr>
      </w:pPr>
      <w:r w:rsidRPr="00357A54">
        <w:rPr>
          <w:rFonts w:ascii="Calibri" w:eastAsia="Times New Roman" w:hAnsi="Calibri" w:cs="Times New Roman"/>
          <w:b/>
          <w:sz w:val="28"/>
          <w:szCs w:val="28"/>
          <w:lang w:bidi="ar-SA"/>
        </w:rPr>
        <w:t>DMLT-203</w:t>
      </w:r>
    </w:p>
    <w:p w:rsidR="007A56F6" w:rsidRPr="00357A54" w:rsidRDefault="007A56F6" w:rsidP="007A56F6">
      <w:pPr>
        <w:numPr>
          <w:ilvl w:val="0"/>
          <w:numId w:val="3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LABORATORY PLANNING:-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>LABORATORY PRINCIPLES, GOALS, OPERATIONAL DATA, MARKET DATA, MARKET</w:t>
      </w:r>
      <w:proofErr w:type="gramStart"/>
      <w:r w:rsidRPr="00357A54">
        <w:rPr>
          <w:rFonts w:ascii="Calibri" w:eastAsia="Calibri" w:hAnsi="Calibri" w:cs="Times New Roman"/>
          <w:sz w:val="28"/>
          <w:szCs w:val="28"/>
          <w:lang w:bidi="ar-SA"/>
        </w:rPr>
        <w:t>,POTENTIAL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>, HOSPITAL/LABORATORY, COMPETITIONS, LABORATORY TRENDS, GUIDING, PRINCIPLES FOR PLANNING HOSPITAL LABORATORY SERVICES PLANNING FOR A BASIC HEALTH LABORATORY.</w:t>
      </w:r>
    </w:p>
    <w:p w:rsidR="007A56F6" w:rsidRPr="00357A54" w:rsidRDefault="007A56F6" w:rsidP="007A56F6">
      <w:pPr>
        <w:numPr>
          <w:ilvl w:val="0"/>
          <w:numId w:val="3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LABORATORY ORGANIZATION:-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>PRINCIPLE COMPONENTS AND FUNCTIONS OF A LABORATORY, STAFFING THE LABORATORY, JOB, DESCRIPTION SPECIFICATIONS, WORK SCHEDULE</w:t>
      </w:r>
      <w:proofErr w:type="gramStart"/>
      <w:r w:rsidRPr="00357A54">
        <w:rPr>
          <w:rFonts w:ascii="Calibri" w:eastAsia="Calibri" w:hAnsi="Calibri" w:cs="Times New Roman"/>
          <w:sz w:val="28"/>
          <w:szCs w:val="28"/>
          <w:lang w:bidi="ar-SA"/>
        </w:rPr>
        <w:t>,PERSONNEL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RE-ARRANGEMENT AND WORK LOAD ASSESSMENT.</w:t>
      </w:r>
    </w:p>
    <w:p w:rsidR="007A56F6" w:rsidRPr="00357A54" w:rsidRDefault="007A56F6" w:rsidP="007A56F6">
      <w:pPr>
        <w:numPr>
          <w:ilvl w:val="0"/>
          <w:numId w:val="3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CARE OF LABORATORY GLASSWARE EQUIPMENT AND CHEMICALS</w:t>
      </w:r>
      <w:proofErr w:type="gramStart"/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:-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CARE AND CLEANING OF GLASSWARE, CARE OF EQUIPMENT AND APPURETUS, LABORATORY, THEIR, PROPER USE AND CARE,  LABORATORY, CHEMICALS. THEY’RE PROPER USE AND CARE. LABELING.</w:t>
      </w:r>
    </w:p>
    <w:p w:rsidR="007A56F6" w:rsidRPr="00357A54" w:rsidRDefault="007A56F6" w:rsidP="007A56F6">
      <w:pPr>
        <w:numPr>
          <w:ilvl w:val="0"/>
          <w:numId w:val="3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SPECIMEN HANDLING:-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>COLLECTION TECHNIQUES AND CONTAINERS, TYPES OF SPECIMENS, ENTRY, SPECIMEN TRANSPORT, TRANSFERENCE DISTRIBUTION AND RE-ASSIGNMENT DISPOSAL</w:t>
      </w:r>
      <w:proofErr w:type="gramStart"/>
      <w:r w:rsidRPr="00357A54">
        <w:rPr>
          <w:rFonts w:ascii="Calibri" w:eastAsia="Calibri" w:hAnsi="Calibri" w:cs="Times New Roman"/>
          <w:sz w:val="28"/>
          <w:szCs w:val="28"/>
          <w:lang w:bidi="ar-SA"/>
        </w:rPr>
        <w:t>,  PRESERVATION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OF SPECIMEN.</w:t>
      </w:r>
    </w:p>
    <w:p w:rsidR="007A56F6" w:rsidRPr="00357A54" w:rsidRDefault="007A56F6" w:rsidP="007A56F6">
      <w:pPr>
        <w:numPr>
          <w:ilvl w:val="0"/>
          <w:numId w:val="3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LABORATORY SAFETY: -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LABORATORY HAZURDS, SAFETY, FIRST AID.</w:t>
      </w:r>
    </w:p>
    <w:p w:rsidR="007A56F6" w:rsidRPr="00357A54" w:rsidRDefault="007A56F6" w:rsidP="007A56F6">
      <w:pPr>
        <w:numPr>
          <w:ilvl w:val="0"/>
          <w:numId w:val="3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SAFETY MEASURES:-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MECHANICAL, ELECTRICAL, CHEMICAL, BIOLOGICAL, REDUCTIVE</w:t>
      </w:r>
    </w:p>
    <w:p w:rsidR="007A56F6" w:rsidRPr="00357A54" w:rsidRDefault="007A56F6" w:rsidP="007A56F6">
      <w:pPr>
        <w:numPr>
          <w:ilvl w:val="0"/>
          <w:numId w:val="3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COMMNICATION:-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PERSONNEL DEVELOPMENT AND RELATIONS, REQUEST/REPORT FROMS</w:t>
      </w:r>
    </w:p>
    <w:p w:rsidR="007A56F6" w:rsidRPr="00357A54" w:rsidRDefault="007A56F6" w:rsidP="007A56F6">
      <w:pPr>
        <w:numPr>
          <w:ilvl w:val="0"/>
          <w:numId w:val="3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QUALITY CONTROL:-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NON-ANALYTICAL FUNCTIONS, ANALYTICAL FUNCTIONS</w:t>
      </w:r>
    </w:p>
    <w:p w:rsidR="007A56F6" w:rsidRPr="00357A54" w:rsidRDefault="007A56F6" w:rsidP="007A56F6">
      <w:pPr>
        <w:numPr>
          <w:ilvl w:val="0"/>
          <w:numId w:val="3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MATERIAL MANAGEMENT</w:t>
      </w:r>
      <w:proofErr w:type="gramStart"/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:-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PROCUREMENT IDENTIFICATIONS  AND CORRESPONDENCE OF MATERIALS WITH SOURCES. INVENTORY, CONTROL AND ANALYSIS INSPECTION AND STORAGE, RECORDS AND REPORTS, COST CONTROL, PURCHASE AND UTILIZATION OF SUPPLIES.</w:t>
      </w:r>
    </w:p>
    <w:p w:rsidR="007A56F6" w:rsidRPr="00357A54" w:rsidRDefault="007A56F6" w:rsidP="007A56F6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proofErr w:type="gramStart"/>
      <w:r w:rsidRPr="00357A54">
        <w:rPr>
          <w:rFonts w:ascii="Calibri" w:eastAsia="Calibri" w:hAnsi="Calibri" w:cs="Times New Roman"/>
          <w:sz w:val="28"/>
          <w:szCs w:val="28"/>
          <w:lang w:bidi="ar-SA"/>
        </w:rPr>
        <w:t>NATIONAL HEALTH PROGRAMMES.</w:t>
      </w:r>
      <w:proofErr w:type="gramEnd"/>
    </w:p>
    <w:p w:rsidR="007A56F6" w:rsidRPr="00357A54" w:rsidRDefault="007A56F6" w:rsidP="007A56F6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</w:p>
    <w:p w:rsidR="009563BE" w:rsidRDefault="009563BE" w:rsidP="00357A54">
      <w:pPr>
        <w:spacing w:after="120" w:line="240" w:lineRule="auto"/>
        <w:contextualSpacing/>
        <w:jc w:val="center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</w:p>
    <w:p w:rsidR="009563BE" w:rsidRDefault="009563BE" w:rsidP="00357A54">
      <w:pPr>
        <w:spacing w:after="120" w:line="240" w:lineRule="auto"/>
        <w:contextualSpacing/>
        <w:jc w:val="center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</w:p>
    <w:p w:rsidR="009563BE" w:rsidRDefault="009563BE" w:rsidP="00357A54">
      <w:pPr>
        <w:spacing w:after="120" w:line="240" w:lineRule="auto"/>
        <w:contextualSpacing/>
        <w:jc w:val="center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</w:p>
    <w:p w:rsidR="007A56F6" w:rsidRPr="00357A54" w:rsidRDefault="00BF7607" w:rsidP="00357A54">
      <w:pPr>
        <w:spacing w:after="120" w:line="240" w:lineRule="auto"/>
        <w:contextualSpacing/>
        <w:jc w:val="center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lastRenderedPageBreak/>
        <w:t>PAPER-4</w:t>
      </w:r>
    </w:p>
    <w:p w:rsidR="00357A54" w:rsidRDefault="00BF7607" w:rsidP="00357A54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</w:pPr>
      <w:proofErr w:type="gramStart"/>
      <w:r w:rsidRPr="00357A54"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  <w:t>SUBJECT :</w:t>
      </w:r>
      <w:proofErr w:type="gramEnd"/>
      <w:r w:rsidRPr="00357A54"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  <w:t xml:space="preserve"> HAEMATOLOGY &amp; BLOO</w:t>
      </w:r>
      <w:r w:rsidR="00357A54"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  <w:t>D</w:t>
      </w:r>
    </w:p>
    <w:p w:rsidR="00BF7607" w:rsidRPr="00357A54" w:rsidRDefault="00BF7607" w:rsidP="00357A54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bidi="ar-SA"/>
        </w:rPr>
      </w:pPr>
      <w:r w:rsidRPr="00357A54">
        <w:rPr>
          <w:rFonts w:ascii="Calibri" w:eastAsia="Times New Roman" w:hAnsi="Calibri" w:cs="Times New Roman"/>
          <w:b/>
          <w:sz w:val="28"/>
          <w:szCs w:val="28"/>
          <w:lang w:bidi="ar-SA"/>
        </w:rPr>
        <w:t>DMLT-204</w:t>
      </w:r>
    </w:p>
    <w:p w:rsidR="00BF7607" w:rsidRPr="00357A54" w:rsidRDefault="00BF7607" w:rsidP="00BF7607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INTRODUCTION TO HAEMATOLOGY: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(A) DEFINITION, (B) IMPORTANCE, (C) IMPORTANT EQUIPMENT USED.</w:t>
      </w:r>
    </w:p>
    <w:p w:rsidR="00BF7607" w:rsidRPr="00357A54" w:rsidRDefault="00BF7607" w:rsidP="00BF7607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sz w:val="28"/>
          <w:szCs w:val="28"/>
          <w:lang w:bidi="ar-SA"/>
        </w:rPr>
        <w:t>LABORATORY ORGANIZATION AND MAINTENANCE</w:t>
      </w:r>
    </w:p>
    <w:p w:rsidR="00BF7607" w:rsidRPr="00357A54" w:rsidRDefault="00BF7607" w:rsidP="00BF7607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sz w:val="28"/>
          <w:szCs w:val="28"/>
          <w:lang w:bidi="ar-SA"/>
        </w:rPr>
        <w:t>INTRODUCTION TO BLOOD, ITS COMPOSITION, FUNCTION AND NORMAL CELLULAR COMPONENTS.</w:t>
      </w:r>
    </w:p>
    <w:p w:rsidR="00BF7607" w:rsidRPr="00357A54" w:rsidRDefault="00BF7607" w:rsidP="00BF7607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BASIC FORMATION OF BLOOD: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(A) ERYTHROPOIESIS, (B) LEUCOPOIESIS, (C) THROMBOPOIESIS.</w:t>
      </w:r>
    </w:p>
    <w:p w:rsidR="00BF7607" w:rsidRPr="00357A54" w:rsidRDefault="00BF7607" w:rsidP="00BF7607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COLLECTION AND PRESERVATION BLOOD SAMPLE </w:t>
      </w:r>
      <w:proofErr w:type="gramStart"/>
      <w:r w:rsidRPr="00357A54">
        <w:rPr>
          <w:rFonts w:ascii="Calibri" w:eastAsia="Calibri" w:hAnsi="Calibri" w:cs="Times New Roman"/>
          <w:sz w:val="28"/>
          <w:szCs w:val="28"/>
          <w:lang w:bidi="ar-SA"/>
        </w:rPr>
        <w:t>FOR VARIOUS HAEMATOLOGICAL ESTIMATION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>.</w:t>
      </w:r>
    </w:p>
    <w:p w:rsidR="00BF7607" w:rsidRPr="00357A54" w:rsidRDefault="00BF7607" w:rsidP="00BF7607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HAEMOGLOBIN: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DEFINITION AND TYPES, NORMAL VALUES, SYNTHESIS AND BREAKDOWN, HAEMOGLOBIN ESTIMATION TECHNIQUES, PRINCIPLES &amp; PROCEDURES FOR HB ESTIMATION, ERRORS INVOLVED AND MEANS TO MINIMIZE ERRORS FOR HB ESTIMATION.</w:t>
      </w:r>
    </w:p>
    <w:p w:rsidR="00BF7607" w:rsidRPr="00357A54" w:rsidRDefault="00BF7607" w:rsidP="00BF7607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TOTAL LEUCOCYTES COUNT (TLC):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NORMAL VALUES, CLINICAL SIGNIFICANCE, METHOD OF ESTIMATION, SOURCE OF ERRORS.</w:t>
      </w:r>
    </w:p>
    <w:p w:rsidR="00BF7607" w:rsidRPr="00357A54" w:rsidRDefault="00BF7607" w:rsidP="00BF7607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DIFFERENTIAL LEUCOCYTES  COUNT(DLC):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 NORMAL VALUES, CLINICAL SIGNIFICANCE, SOURCES OF ERRORS AND MEANS TO MINIMIZE THEM</w:t>
      </w:r>
    </w:p>
    <w:p w:rsidR="00FB5273" w:rsidRPr="00357A54" w:rsidRDefault="00BF7607" w:rsidP="00FB5273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 xml:space="preserve">ERYTHROCYTE SEDIMENTATION </w:t>
      </w:r>
      <w:proofErr w:type="gramStart"/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RATE(</w:t>
      </w:r>
      <w:proofErr w:type="gramEnd"/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ESR)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: NORMAL VALUES, DEFINITION, PRINCIPLE AND PROCEDURE TO DETERMINE ESR, FACTORS </w:t>
      </w:r>
      <w:bookmarkStart w:id="0" w:name="_GoBack"/>
      <w:r w:rsidR="00FB5273" w:rsidRPr="00357A54">
        <w:rPr>
          <w:rFonts w:ascii="Calibri" w:eastAsia="Calibri" w:hAnsi="Calibri" w:cs="Times New Roman"/>
          <w:sz w:val="28"/>
          <w:szCs w:val="28"/>
          <w:lang w:bidi="ar-SA"/>
        </w:rPr>
        <w:t>THEIR MINIMIZATION.</w:t>
      </w:r>
    </w:p>
    <w:bookmarkEnd w:id="0"/>
    <w:p w:rsidR="00FB5273" w:rsidRPr="00357A54" w:rsidRDefault="00FB5273" w:rsidP="00FB5273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PACKED CELL VOLUME/HAEMATOCRIT VALUE: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NORMAL VALUES, ESTIMATION BY MACRO AND MICRO METHOD, MERITS AND DEMERITS OF ESTIMATION METHOD, FACTORS INFLUENCING PCV, CLINICAL SIGNIFICANCE.</w:t>
      </w:r>
    </w:p>
    <w:p w:rsidR="00FB5273" w:rsidRPr="00357A54" w:rsidRDefault="00FB5273" w:rsidP="00FB5273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RED CELL INDICES(RCI):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DEFINITION,PROCEDURE AND GENERAL FORMULA </w:t>
      </w:r>
      <w:r w:rsidR="00BF7607"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INFLUENCING ESR AND CLINICAL SIGNIFICANCE, ERRORS INCLUDED AND </w:t>
      </w:r>
    </w:p>
    <w:p w:rsidR="00BF7607" w:rsidRPr="00357A54" w:rsidRDefault="00BF7607" w:rsidP="00BF7607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sz w:val="28"/>
          <w:szCs w:val="28"/>
          <w:lang w:bidi="ar-SA"/>
        </w:rPr>
        <w:t>FOR CALCULATING INDICES, CLINICAL SIGNIFICANCE, NORMAL VALUE, NUMERICAL PROBLEMS RELATED TO RCI.</w:t>
      </w:r>
    </w:p>
    <w:p w:rsidR="00BF7607" w:rsidRPr="00357A54" w:rsidRDefault="00BF7607" w:rsidP="00BF7607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ABSOLUTE EOSINOPHIL COUNT: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PRINCIPLE AND PROCEDURE FOR COUNTING AEC, CLINICAL SIGNIFCANCE, NORMAL VALUE, </w:t>
      </w:r>
      <w:proofErr w:type="gramStart"/>
      <w:r w:rsidRPr="00357A54">
        <w:rPr>
          <w:rFonts w:ascii="Calibri" w:eastAsia="Calibri" w:hAnsi="Calibri" w:cs="Times New Roman"/>
          <w:sz w:val="28"/>
          <w:szCs w:val="28"/>
          <w:lang w:bidi="ar-SA"/>
        </w:rPr>
        <w:t>RISK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OF ERROR INVOLVED IF ANY.</w:t>
      </w:r>
    </w:p>
    <w:p w:rsidR="00BF7607" w:rsidRPr="00357A54" w:rsidRDefault="00BF7607" w:rsidP="00BF7607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RETICULOCYTE COUNT: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PRINCIPLE AND PROCEDURE, CLINICAL SIGNIFICANCE, NORMAL VALUE, RISK OF ERROR INVOLVED IF ANY.</w:t>
      </w:r>
    </w:p>
    <w:p w:rsidR="00BF7607" w:rsidRPr="00357A54" w:rsidRDefault="00BF7607" w:rsidP="00BF7607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lastRenderedPageBreak/>
        <w:t>PLATELETS COUNT: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NORMAL VALUES, PROCEDURE AND ESTIMATION, CLINICAL SIGNIFICANCE, ERRORS AND RE-CORRECTION.</w:t>
      </w:r>
    </w:p>
    <w:p w:rsidR="00BF7607" w:rsidRPr="00357A54" w:rsidRDefault="00BF7607" w:rsidP="00BF7607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PREPARATION OF BLOOD FILMS: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 TYPES, METHODS OF PREPARATION.</w:t>
      </w:r>
    </w:p>
    <w:p w:rsidR="00BF7607" w:rsidRPr="00357A54" w:rsidRDefault="00BF7607" w:rsidP="00BF7607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ROUTINE STAINING TECHNIQUES IN HAEMATOLOGY</w:t>
      </w:r>
      <w:r w:rsidRPr="00357A54">
        <w:rPr>
          <w:rFonts w:ascii="Calibri" w:eastAsia="Calibri" w:hAnsi="Calibri" w:cs="Times New Roman"/>
          <w:b/>
          <w:sz w:val="28"/>
          <w:szCs w:val="28"/>
          <w:lang w:bidi="ar-SA"/>
        </w:rPr>
        <w:t xml:space="preserve">: </w:t>
      </w:r>
      <w:r w:rsidRPr="00357A54">
        <w:rPr>
          <w:rFonts w:ascii="Calibri" w:eastAsia="Calibri" w:hAnsi="Calibri" w:cs="Times New Roman"/>
          <w:sz w:val="28"/>
          <w:szCs w:val="28"/>
          <w:lang w:bidi="ar-SA"/>
        </w:rPr>
        <w:t>GIEMSA STAN, LEISHMAN STAIN, PRINCIPLE, COMPOSITION, PREPARATION OF STAINING REAGENTS AND PROCEDURE.</w:t>
      </w:r>
    </w:p>
    <w:p w:rsidR="00BF7607" w:rsidRPr="00357A54" w:rsidRDefault="00BF7607" w:rsidP="00BF7607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sz w:val="28"/>
          <w:szCs w:val="28"/>
          <w:lang w:bidi="ar-SA"/>
        </w:rPr>
        <w:t>BLOOD GROUP SYSTEM AND BLOOD GROUP INCOMPATIBILITY ABO, RH SYSTEMS, CROSS, MATCHING TEST IN EMERGENCY.</w:t>
      </w:r>
    </w:p>
    <w:p w:rsidR="00BF7607" w:rsidRPr="00357A54" w:rsidRDefault="00BF7607" w:rsidP="00BF7607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BLOOD BANKING PREPARATION</w:t>
      </w:r>
      <w:proofErr w:type="gramStart"/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:-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BLOOD COLLECTION PROCEDURE, TRANSPORT AND STORAGE. PREPARATION AND USE OF WHOLE BLOOD AND BLOOD COMPONENTS-WASHED RED CELLS, PLASMA PREPARATION, ETC.</w:t>
      </w:r>
    </w:p>
    <w:p w:rsidR="00BF7607" w:rsidRPr="00357A54" w:rsidRDefault="00BF7607" w:rsidP="00BF7607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QUALITY CONTROL IN BLOOD BANKS</w:t>
      </w:r>
      <w:proofErr w:type="gramStart"/>
      <w:r w:rsidRPr="00357A54"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  <w:t>:-</w:t>
      </w:r>
      <w:proofErr w:type="gramEnd"/>
      <w:r w:rsidRPr="00357A54">
        <w:rPr>
          <w:rFonts w:ascii="Calibri" w:eastAsia="Calibri" w:hAnsi="Calibri" w:cs="Times New Roman"/>
          <w:sz w:val="28"/>
          <w:szCs w:val="28"/>
          <w:lang w:bidi="ar-SA"/>
        </w:rPr>
        <w:t xml:space="preserve"> SPECIMEN COLLECTION, RISK ASSESSMENT FOR AIDS AND SERUM HEPATITIS.</w:t>
      </w:r>
    </w:p>
    <w:p w:rsidR="00BF7607" w:rsidRPr="00357A54" w:rsidRDefault="00BF7607" w:rsidP="00BF7607">
      <w:pPr>
        <w:spacing w:after="120" w:line="240" w:lineRule="auto"/>
        <w:ind w:left="2160"/>
        <w:contextualSpacing/>
        <w:jc w:val="both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</w:p>
    <w:p w:rsidR="00BF7607" w:rsidRPr="00357A54" w:rsidRDefault="00BF7607" w:rsidP="00BF7607">
      <w:pPr>
        <w:spacing w:after="120" w:line="240" w:lineRule="auto"/>
        <w:ind w:left="2160" w:firstLine="720"/>
        <w:contextualSpacing/>
        <w:jc w:val="both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</w:p>
    <w:p w:rsidR="00BF7607" w:rsidRPr="00357A54" w:rsidRDefault="00BF7607" w:rsidP="00BF7607">
      <w:pPr>
        <w:spacing w:after="120" w:line="240" w:lineRule="auto"/>
        <w:ind w:left="2160" w:firstLine="720"/>
        <w:contextualSpacing/>
        <w:jc w:val="both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</w:p>
    <w:p w:rsidR="00BF7607" w:rsidRPr="00357A54" w:rsidRDefault="00BF7607" w:rsidP="00BF7607">
      <w:pPr>
        <w:spacing w:after="120" w:line="240" w:lineRule="auto"/>
        <w:ind w:left="2160" w:firstLine="720"/>
        <w:contextualSpacing/>
        <w:jc w:val="both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</w:p>
    <w:p w:rsidR="00BF7607" w:rsidRPr="00357A54" w:rsidRDefault="00BF7607" w:rsidP="00BF7607">
      <w:pPr>
        <w:spacing w:after="120" w:line="240" w:lineRule="auto"/>
        <w:ind w:left="2160" w:firstLine="720"/>
        <w:contextualSpacing/>
        <w:jc w:val="both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</w:p>
    <w:p w:rsidR="00BF7607" w:rsidRPr="00357A54" w:rsidRDefault="00BF7607" w:rsidP="00BF7607">
      <w:pPr>
        <w:spacing w:after="120" w:line="240" w:lineRule="auto"/>
        <w:ind w:left="2160" w:firstLine="720"/>
        <w:contextualSpacing/>
        <w:jc w:val="both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</w:p>
    <w:p w:rsidR="00BF7607" w:rsidRPr="00357A54" w:rsidRDefault="00BF7607" w:rsidP="00BF7607">
      <w:pPr>
        <w:spacing w:after="120" w:line="240" w:lineRule="auto"/>
        <w:ind w:left="2160" w:firstLine="720"/>
        <w:contextualSpacing/>
        <w:jc w:val="both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</w:p>
    <w:p w:rsidR="00BF7607" w:rsidRPr="00357A54" w:rsidRDefault="00BF7607" w:rsidP="00BF7607">
      <w:pPr>
        <w:spacing w:after="120" w:line="240" w:lineRule="auto"/>
        <w:ind w:left="2160" w:firstLine="720"/>
        <w:contextualSpacing/>
        <w:jc w:val="both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</w:p>
    <w:p w:rsidR="007A56F6" w:rsidRPr="00357A54" w:rsidRDefault="007A56F6" w:rsidP="007A56F6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</w:p>
    <w:p w:rsidR="007A56F6" w:rsidRPr="00357A54" w:rsidRDefault="007A56F6" w:rsidP="007A56F6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</w:p>
    <w:p w:rsidR="007A56F6" w:rsidRPr="00357A54" w:rsidRDefault="007A56F6" w:rsidP="007A56F6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b/>
          <w:sz w:val="28"/>
          <w:szCs w:val="28"/>
          <w:u w:val="single"/>
          <w:lang w:bidi="ar-SA"/>
        </w:rPr>
      </w:pPr>
    </w:p>
    <w:p w:rsidR="007A56F6" w:rsidRPr="007A56F6" w:rsidRDefault="007A56F6" w:rsidP="007A56F6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b/>
          <w:sz w:val="32"/>
          <w:szCs w:val="32"/>
          <w:u w:val="single"/>
          <w:lang w:bidi="ar-SA"/>
        </w:rPr>
      </w:pPr>
    </w:p>
    <w:p w:rsidR="007A56F6" w:rsidRPr="007A56F6" w:rsidRDefault="007A56F6" w:rsidP="007A56F6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b/>
          <w:sz w:val="32"/>
          <w:szCs w:val="32"/>
          <w:u w:val="single"/>
          <w:lang w:bidi="ar-SA"/>
        </w:rPr>
      </w:pPr>
    </w:p>
    <w:p w:rsidR="007A56F6" w:rsidRPr="007A56F6" w:rsidRDefault="007A56F6" w:rsidP="007A56F6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b/>
          <w:sz w:val="32"/>
          <w:szCs w:val="32"/>
          <w:u w:val="single"/>
          <w:lang w:bidi="ar-SA"/>
        </w:rPr>
      </w:pPr>
    </w:p>
    <w:p w:rsidR="007A56F6" w:rsidRPr="007A56F6" w:rsidRDefault="007A56F6" w:rsidP="007A56F6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b/>
          <w:sz w:val="32"/>
          <w:szCs w:val="32"/>
          <w:u w:val="single"/>
          <w:lang w:bidi="ar-SA"/>
        </w:rPr>
      </w:pPr>
    </w:p>
    <w:p w:rsidR="007A56F6" w:rsidRPr="007A56F6" w:rsidRDefault="007A56F6" w:rsidP="007A56F6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b/>
          <w:sz w:val="32"/>
          <w:szCs w:val="32"/>
          <w:u w:val="single"/>
          <w:lang w:bidi="ar-SA"/>
        </w:rPr>
      </w:pPr>
    </w:p>
    <w:p w:rsidR="007A56F6" w:rsidRPr="007A56F6" w:rsidRDefault="007A56F6" w:rsidP="007A56F6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b/>
          <w:sz w:val="32"/>
          <w:szCs w:val="32"/>
          <w:u w:val="single"/>
          <w:lang w:bidi="ar-SA"/>
        </w:rPr>
      </w:pPr>
    </w:p>
    <w:p w:rsidR="007A56F6" w:rsidRPr="007A56F6" w:rsidRDefault="007A56F6" w:rsidP="007A56F6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b/>
          <w:sz w:val="32"/>
          <w:szCs w:val="32"/>
          <w:u w:val="single"/>
          <w:lang w:bidi="ar-SA"/>
        </w:rPr>
      </w:pPr>
    </w:p>
    <w:p w:rsidR="007A56F6" w:rsidRPr="007A56F6" w:rsidRDefault="007A56F6" w:rsidP="007A56F6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b/>
          <w:sz w:val="32"/>
          <w:szCs w:val="32"/>
          <w:u w:val="single"/>
          <w:lang w:bidi="ar-SA"/>
        </w:rPr>
      </w:pPr>
    </w:p>
    <w:p w:rsidR="007A56F6" w:rsidRPr="007A56F6" w:rsidRDefault="007A56F6" w:rsidP="007A56F6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b/>
          <w:sz w:val="32"/>
          <w:szCs w:val="32"/>
          <w:u w:val="single"/>
          <w:lang w:bidi="ar-SA"/>
        </w:rPr>
      </w:pPr>
    </w:p>
    <w:p w:rsidR="007A56F6" w:rsidRPr="007A56F6" w:rsidRDefault="007A56F6" w:rsidP="007A56F6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b/>
          <w:sz w:val="32"/>
          <w:szCs w:val="32"/>
          <w:u w:val="single"/>
          <w:lang w:bidi="ar-SA"/>
        </w:rPr>
      </w:pPr>
    </w:p>
    <w:p w:rsidR="007A56F6" w:rsidRPr="007A56F6" w:rsidRDefault="007A56F6" w:rsidP="007A56F6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b/>
          <w:sz w:val="32"/>
          <w:szCs w:val="32"/>
          <w:u w:val="single"/>
          <w:lang w:bidi="ar-SA"/>
        </w:rPr>
      </w:pPr>
    </w:p>
    <w:p w:rsidR="007A56F6" w:rsidRPr="007A56F6" w:rsidRDefault="007A56F6" w:rsidP="007A56F6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b/>
          <w:sz w:val="32"/>
          <w:szCs w:val="32"/>
          <w:u w:val="single"/>
          <w:lang w:bidi="ar-SA"/>
        </w:rPr>
      </w:pPr>
    </w:p>
    <w:p w:rsidR="007A56F6" w:rsidRPr="007A56F6" w:rsidRDefault="007A56F6" w:rsidP="007A56F6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b/>
          <w:sz w:val="32"/>
          <w:szCs w:val="32"/>
          <w:u w:val="single"/>
          <w:lang w:bidi="ar-SA"/>
        </w:rPr>
      </w:pPr>
    </w:p>
    <w:p w:rsidR="007A56F6" w:rsidRPr="007A56F6" w:rsidRDefault="007A56F6" w:rsidP="007A56F6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b/>
          <w:sz w:val="32"/>
          <w:szCs w:val="32"/>
          <w:u w:val="single"/>
          <w:lang w:bidi="ar-SA"/>
        </w:rPr>
      </w:pPr>
    </w:p>
    <w:p w:rsidR="007A56F6" w:rsidRPr="007A56F6" w:rsidRDefault="007A56F6" w:rsidP="007A56F6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b/>
          <w:sz w:val="32"/>
          <w:szCs w:val="32"/>
          <w:u w:val="single"/>
          <w:lang w:bidi="ar-SA"/>
        </w:rPr>
      </w:pPr>
    </w:p>
    <w:p w:rsidR="007A56F6" w:rsidRPr="007A56F6" w:rsidRDefault="007A56F6" w:rsidP="007A56F6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b/>
          <w:sz w:val="32"/>
          <w:szCs w:val="32"/>
          <w:u w:val="single"/>
          <w:lang w:bidi="ar-SA"/>
        </w:rPr>
      </w:pPr>
    </w:p>
    <w:p w:rsidR="007A56F6" w:rsidRPr="007A56F6" w:rsidRDefault="007A56F6" w:rsidP="007A56F6">
      <w:pPr>
        <w:spacing w:after="120" w:line="240" w:lineRule="auto"/>
        <w:ind w:left="720"/>
        <w:contextualSpacing/>
        <w:jc w:val="both"/>
        <w:rPr>
          <w:rFonts w:ascii="Calibri" w:eastAsia="Calibri" w:hAnsi="Calibri" w:cs="Times New Roman"/>
          <w:b/>
          <w:sz w:val="32"/>
          <w:szCs w:val="32"/>
          <w:u w:val="single"/>
          <w:lang w:bidi="ar-SA"/>
        </w:rPr>
      </w:pPr>
    </w:p>
    <w:p w:rsidR="002B24E3" w:rsidRDefault="002B24E3"/>
    <w:sectPr w:rsidR="002B24E3" w:rsidSect="00B241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44D6C"/>
    <w:multiLevelType w:val="hybridMultilevel"/>
    <w:tmpl w:val="100C1656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9B1557"/>
    <w:multiLevelType w:val="hybridMultilevel"/>
    <w:tmpl w:val="004257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97F74"/>
    <w:multiLevelType w:val="hybridMultilevel"/>
    <w:tmpl w:val="597E9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D5285C"/>
    <w:multiLevelType w:val="hybridMultilevel"/>
    <w:tmpl w:val="3EE41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A56F6"/>
    <w:rsid w:val="002057A0"/>
    <w:rsid w:val="002B24E3"/>
    <w:rsid w:val="00357A54"/>
    <w:rsid w:val="00673A01"/>
    <w:rsid w:val="007A56F6"/>
    <w:rsid w:val="009563BE"/>
    <w:rsid w:val="00B24136"/>
    <w:rsid w:val="00BF7607"/>
    <w:rsid w:val="00FB5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6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7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63BE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3BE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6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7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ParaMedical</dc:creator>
  <cp:lastModifiedBy>ParaMedical</cp:lastModifiedBy>
  <cp:revision>8</cp:revision>
  <cp:lastPrinted>2017-06-05T06:41:00Z</cp:lastPrinted>
  <dcterms:created xsi:type="dcterms:W3CDTF">2016-03-11T05:59:00Z</dcterms:created>
  <dcterms:modified xsi:type="dcterms:W3CDTF">2017-06-05T06:57:00Z</dcterms:modified>
</cp:coreProperties>
</file>